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D4FF" w14:textId="77777777" w:rsidR="00513C62" w:rsidRDefault="004539DD">
      <w:pPr>
        <w:rPr>
          <w:b/>
          <w:bCs/>
        </w:rPr>
      </w:pPr>
      <w:r>
        <w:rPr>
          <w:b/>
          <w:bCs/>
        </w:rPr>
        <w:t xml:space="preserve"> </w:t>
      </w:r>
      <w:r w:rsidR="00513C62">
        <w:rPr>
          <w:b/>
          <w:bCs/>
        </w:rPr>
        <w:t>MADISON HIGH SCHOOL</w:t>
      </w:r>
    </w:p>
    <w:p w14:paraId="2B3E2B68" w14:textId="77777777" w:rsidR="00513C62" w:rsidRDefault="00513C62">
      <w:r>
        <w:rPr>
          <w:b/>
          <w:bCs/>
        </w:rPr>
        <w:t xml:space="preserve">SPEECH/MRS. </w:t>
      </w:r>
      <w:r w:rsidR="000E4EFE">
        <w:rPr>
          <w:b/>
          <w:bCs/>
        </w:rPr>
        <w:t>BILLINGSLEY (sdbillingsley@jmcss.org)</w:t>
      </w:r>
      <w:r w:rsidR="004539DD" w:rsidRPr="004539DD">
        <w:t xml:space="preserve"> </w:t>
      </w:r>
      <w:r w:rsidR="004539DD" w:rsidRPr="004539DD">
        <w:rPr>
          <w:b/>
          <w:bCs/>
        </w:rPr>
        <w:t>htt</w:t>
      </w:r>
      <w:r w:rsidR="004539DD">
        <w:rPr>
          <w:b/>
          <w:bCs/>
        </w:rPr>
        <w:t>ps://mrssbillingsley.weebly.com</w:t>
      </w:r>
    </w:p>
    <w:p w14:paraId="0B13F66C" w14:textId="77777777" w:rsidR="00513C62" w:rsidRDefault="00513C62">
      <w:pPr>
        <w:rPr>
          <w:b/>
          <w:bCs/>
        </w:rPr>
      </w:pPr>
    </w:p>
    <w:p w14:paraId="17E14535" w14:textId="77777777" w:rsidR="005E026D" w:rsidRDefault="005E026D">
      <w:pPr>
        <w:rPr>
          <w:b/>
          <w:bCs/>
        </w:rPr>
      </w:pPr>
    </w:p>
    <w:p w14:paraId="3828D008" w14:textId="77777777" w:rsidR="005E026D" w:rsidRDefault="005E026D">
      <w:pPr>
        <w:rPr>
          <w:b/>
          <w:bCs/>
        </w:rPr>
      </w:pPr>
    </w:p>
    <w:p w14:paraId="10C18B37" w14:textId="77777777" w:rsidR="00513C62" w:rsidRDefault="00513C62">
      <w:pPr>
        <w:rPr>
          <w:b/>
          <w:bCs/>
        </w:rPr>
      </w:pPr>
      <w:r>
        <w:rPr>
          <w:b/>
          <w:bCs/>
        </w:rPr>
        <w:t>COURSE DESCRIPTION:</w:t>
      </w:r>
    </w:p>
    <w:p w14:paraId="6C067B52" w14:textId="77777777" w:rsidR="00513C62" w:rsidRDefault="00513C62">
      <w:r>
        <w:t>Students participating in the speech curriculum will develop skills which will enable them to communicate with the oral and written word with emphasis on public speaking.  Students will achieve proficiency in the following areas:  critical thinking, speech writing, active listening, and timed speaking.  Students will achieve mastery in the areas of persuasion through reasoning and logical thinking, organization through research and development of a written speech, evaluation through effective language, and self-expression through verbal and non-verbal communication.</w:t>
      </w:r>
    </w:p>
    <w:p w14:paraId="4FB5D76C" w14:textId="77777777" w:rsidR="00513C62" w:rsidRDefault="00513C62"/>
    <w:p w14:paraId="0E1633F6" w14:textId="77777777" w:rsidR="00513C62" w:rsidRDefault="00513C62">
      <w:pPr>
        <w:rPr>
          <w:b/>
          <w:bCs/>
        </w:rPr>
      </w:pPr>
    </w:p>
    <w:p w14:paraId="04D42329" w14:textId="77777777" w:rsidR="005E026D" w:rsidRDefault="005E026D">
      <w:pPr>
        <w:rPr>
          <w:b/>
          <w:bCs/>
        </w:rPr>
      </w:pPr>
    </w:p>
    <w:p w14:paraId="5955979C" w14:textId="77777777" w:rsidR="005E026D" w:rsidRDefault="005E026D">
      <w:pPr>
        <w:rPr>
          <w:b/>
          <w:bCs/>
        </w:rPr>
      </w:pPr>
    </w:p>
    <w:p w14:paraId="43A632F5" w14:textId="77777777" w:rsidR="00513C62" w:rsidRDefault="00513C62">
      <w:pPr>
        <w:rPr>
          <w:b/>
          <w:bCs/>
        </w:rPr>
      </w:pPr>
      <w:r>
        <w:rPr>
          <w:b/>
          <w:bCs/>
        </w:rPr>
        <w:t>UNITS OF STUDY:</w:t>
      </w:r>
    </w:p>
    <w:p w14:paraId="59FDC16F" w14:textId="77777777" w:rsidR="00513C62" w:rsidRDefault="00513C62">
      <w:r>
        <w:t>Famous speech</w:t>
      </w:r>
      <w:r>
        <w:tab/>
      </w:r>
      <w:r>
        <w:tab/>
      </w:r>
      <w:r>
        <w:tab/>
        <w:t xml:space="preserve">Oral interpretation </w:t>
      </w:r>
    </w:p>
    <w:p w14:paraId="76F2B6C2" w14:textId="77777777" w:rsidR="00513C62" w:rsidRDefault="00513C62">
      <w:r>
        <w:t>Courtesy speeches</w:t>
      </w:r>
      <w:r>
        <w:tab/>
      </w:r>
      <w:r>
        <w:tab/>
      </w:r>
      <w:r>
        <w:tab/>
        <w:t>Group communication</w:t>
      </w:r>
    </w:p>
    <w:p w14:paraId="585A1ED8" w14:textId="77777777" w:rsidR="00513C62" w:rsidRDefault="00450B41">
      <w:r>
        <w:t>Interviews</w:t>
      </w:r>
      <w:r>
        <w:tab/>
      </w:r>
      <w:r>
        <w:tab/>
      </w:r>
      <w:r>
        <w:tab/>
      </w:r>
      <w:r>
        <w:tab/>
        <w:t>Debate</w:t>
      </w:r>
    </w:p>
    <w:p w14:paraId="145E33BE" w14:textId="77777777" w:rsidR="00FE7159" w:rsidRDefault="00513C62">
      <w:r>
        <w:t>In</w:t>
      </w:r>
      <w:r w:rsidR="008E7E50">
        <w:t>formative speech</w:t>
      </w:r>
      <w:r w:rsidR="008E7E50">
        <w:tab/>
      </w:r>
      <w:r w:rsidR="008E7E50">
        <w:tab/>
      </w:r>
      <w:r w:rsidR="008E7E50">
        <w:tab/>
      </w:r>
      <w:r w:rsidR="00FE4B6B">
        <w:t>Speech vocabulary</w:t>
      </w:r>
    </w:p>
    <w:p w14:paraId="7CF3A961" w14:textId="77777777" w:rsidR="00513C62" w:rsidRDefault="00B374A2">
      <w:r>
        <w:t>Persuasion project</w:t>
      </w:r>
      <w:r w:rsidR="00EA25CF">
        <w:t>s</w:t>
      </w:r>
      <w:r w:rsidR="00FE4B6B">
        <w:tab/>
      </w:r>
      <w:r w:rsidR="00FE4B6B">
        <w:tab/>
      </w:r>
      <w:r w:rsidR="00FE4B6B">
        <w:tab/>
      </w:r>
    </w:p>
    <w:p w14:paraId="2AB5F8A2" w14:textId="77777777" w:rsidR="00513C62" w:rsidRDefault="00513C62"/>
    <w:p w14:paraId="22102536" w14:textId="77777777" w:rsidR="00513C62" w:rsidRDefault="00513C62">
      <w:pPr>
        <w:rPr>
          <w:b/>
          <w:bCs/>
        </w:rPr>
      </w:pPr>
    </w:p>
    <w:p w14:paraId="60705198" w14:textId="77777777" w:rsidR="005E026D" w:rsidRDefault="005E026D">
      <w:pPr>
        <w:rPr>
          <w:b/>
          <w:bCs/>
        </w:rPr>
      </w:pPr>
    </w:p>
    <w:p w14:paraId="4FF73146" w14:textId="77777777" w:rsidR="00FF456C" w:rsidRDefault="00FF456C">
      <w:pPr>
        <w:rPr>
          <w:b/>
          <w:bCs/>
        </w:rPr>
      </w:pPr>
    </w:p>
    <w:p w14:paraId="592A2A56" w14:textId="77777777" w:rsidR="005E026D" w:rsidRDefault="005E026D">
      <w:pPr>
        <w:rPr>
          <w:b/>
          <w:bCs/>
        </w:rPr>
      </w:pPr>
    </w:p>
    <w:p w14:paraId="41A71243" w14:textId="77777777" w:rsidR="00513C62" w:rsidRDefault="00513C62">
      <w:pPr>
        <w:rPr>
          <w:b/>
          <w:bCs/>
        </w:rPr>
      </w:pPr>
      <w:r>
        <w:rPr>
          <w:b/>
          <w:bCs/>
        </w:rPr>
        <w:t>SUPPLIES:</w:t>
      </w:r>
    </w:p>
    <w:p w14:paraId="41747932" w14:textId="77777777" w:rsidR="00513C62" w:rsidRDefault="00513C62">
      <w:r>
        <w:t>Standard size three-ring binder; 1 inch</w:t>
      </w:r>
    </w:p>
    <w:p w14:paraId="2C5A3960" w14:textId="77777777" w:rsidR="00513C62" w:rsidRDefault="00513C62">
      <w:r>
        <w:t>Loose leaf paper</w:t>
      </w:r>
    </w:p>
    <w:p w14:paraId="1C57D2EC" w14:textId="77777777" w:rsidR="00513C62" w:rsidRDefault="00513C62">
      <w:r>
        <w:t>Index cards (</w:t>
      </w:r>
      <w:proofErr w:type="gramStart"/>
      <w:r>
        <w:t>lined)  4</w:t>
      </w:r>
      <w:proofErr w:type="gramEnd"/>
      <w:r>
        <w:t>X6  (several packages)</w:t>
      </w:r>
    </w:p>
    <w:p w14:paraId="7043604D" w14:textId="77777777" w:rsidR="00513C62" w:rsidRDefault="00513C62">
      <w:r>
        <w:t>Pen and pencil</w:t>
      </w:r>
    </w:p>
    <w:p w14:paraId="63D26F7E" w14:textId="77777777" w:rsidR="00513C62" w:rsidRDefault="00513C62">
      <w:r>
        <w:t>Highlighters</w:t>
      </w:r>
    </w:p>
    <w:p w14:paraId="1B0C28FD" w14:textId="77777777" w:rsidR="00513C62" w:rsidRDefault="00513C62"/>
    <w:p w14:paraId="3C8D412F" w14:textId="77777777" w:rsidR="00FF456C" w:rsidRDefault="00FF456C">
      <w:pPr>
        <w:rPr>
          <w:b/>
          <w:bCs/>
        </w:rPr>
      </w:pPr>
    </w:p>
    <w:p w14:paraId="120A88A9" w14:textId="77777777" w:rsidR="001216DA" w:rsidRDefault="001216DA">
      <w:pPr>
        <w:rPr>
          <w:b/>
          <w:bCs/>
        </w:rPr>
      </w:pPr>
    </w:p>
    <w:p w14:paraId="3929740B" w14:textId="77777777" w:rsidR="00513C62" w:rsidRDefault="00513C62">
      <w:pPr>
        <w:rPr>
          <w:b/>
          <w:bCs/>
        </w:rPr>
      </w:pPr>
      <w:r>
        <w:rPr>
          <w:b/>
          <w:bCs/>
        </w:rPr>
        <w:t>TEXTBOOK:</w:t>
      </w:r>
    </w:p>
    <w:p w14:paraId="065589C4" w14:textId="77777777" w:rsidR="00513C62" w:rsidRDefault="00513C62">
      <w:r>
        <w:rPr>
          <w:i/>
          <w:iCs/>
        </w:rPr>
        <w:t xml:space="preserve">Speech:  Communication </w:t>
      </w:r>
      <w:proofErr w:type="gramStart"/>
      <w:r>
        <w:rPr>
          <w:i/>
          <w:iCs/>
        </w:rPr>
        <w:t>Matters</w:t>
      </w:r>
      <w:r>
        <w:t xml:space="preserve">  (</w:t>
      </w:r>
      <w:proofErr w:type="gramEnd"/>
      <w:r>
        <w:t>McCutcheon, Schaffer, Wycoff)  2</w:t>
      </w:r>
      <w:r>
        <w:rPr>
          <w:vertAlign w:val="superscript"/>
        </w:rPr>
        <w:t>nd</w:t>
      </w:r>
      <w:r>
        <w:t xml:space="preserve"> edition</w:t>
      </w:r>
    </w:p>
    <w:p w14:paraId="1A92C76C" w14:textId="77777777" w:rsidR="00513C62" w:rsidRDefault="00513C62">
      <w:r>
        <w:t xml:space="preserve">**Textbooks will not be issued to students.  We will use the textbook in the classroom only. </w:t>
      </w:r>
    </w:p>
    <w:p w14:paraId="0BF93BF3" w14:textId="77777777" w:rsidR="00513C62" w:rsidRDefault="00513C62"/>
    <w:p w14:paraId="737D9837" w14:textId="77777777" w:rsidR="005E026D" w:rsidRDefault="005E026D">
      <w:pPr>
        <w:rPr>
          <w:b/>
          <w:bCs/>
        </w:rPr>
      </w:pPr>
    </w:p>
    <w:p w14:paraId="34456600" w14:textId="77777777" w:rsidR="005E026D" w:rsidRDefault="005E026D">
      <w:pPr>
        <w:rPr>
          <w:b/>
          <w:bCs/>
        </w:rPr>
      </w:pPr>
    </w:p>
    <w:p w14:paraId="6566D6C1" w14:textId="77777777" w:rsidR="001216DA" w:rsidRDefault="001216DA">
      <w:pPr>
        <w:rPr>
          <w:b/>
          <w:bCs/>
        </w:rPr>
      </w:pPr>
    </w:p>
    <w:p w14:paraId="35499244" w14:textId="77777777" w:rsidR="00513C62" w:rsidRDefault="00513C62">
      <w:pPr>
        <w:rPr>
          <w:b/>
          <w:bCs/>
        </w:rPr>
      </w:pPr>
      <w:r>
        <w:rPr>
          <w:b/>
          <w:bCs/>
        </w:rPr>
        <w:t>GRADING:</w:t>
      </w:r>
    </w:p>
    <w:p w14:paraId="627D009C" w14:textId="77777777" w:rsidR="005E026D" w:rsidRDefault="005E026D" w:rsidP="005E026D">
      <w:r>
        <w:t xml:space="preserve">Test </w:t>
      </w:r>
      <w:r w:rsidR="008934E4">
        <w:t xml:space="preserve">(individual </w:t>
      </w:r>
      <w:r>
        <w:t>presentation</w:t>
      </w:r>
      <w:r w:rsidR="008934E4">
        <w:t>s</w:t>
      </w:r>
      <w:r w:rsidR="0093278F">
        <w:t>) (6</w:t>
      </w:r>
      <w:r>
        <w:t>0%):  Grades in this category will include individual</w:t>
      </w:r>
      <w:r>
        <w:tab/>
      </w:r>
      <w:r>
        <w:lastRenderedPageBreak/>
        <w:tab/>
      </w:r>
      <w:r>
        <w:tab/>
        <w:t>presentations.</w:t>
      </w:r>
    </w:p>
    <w:p w14:paraId="708D4C91" w14:textId="77777777" w:rsidR="005E026D" w:rsidRDefault="005E026D" w:rsidP="005E026D">
      <w:r>
        <w:tab/>
        <w:t>Note:  Major present</w:t>
      </w:r>
      <w:r w:rsidR="00450B41">
        <w:t xml:space="preserve">ations will count as two or three grades.  </w:t>
      </w:r>
    </w:p>
    <w:p w14:paraId="77BF4617" w14:textId="77777777" w:rsidR="005E026D" w:rsidRDefault="005E026D"/>
    <w:p w14:paraId="7FF0E473" w14:textId="77777777" w:rsidR="005E026D" w:rsidRDefault="0093278F">
      <w:r>
        <w:t xml:space="preserve">Other </w:t>
      </w:r>
      <w:proofErr w:type="gramStart"/>
      <w:r>
        <w:t>grades  (</w:t>
      </w:r>
      <w:proofErr w:type="gramEnd"/>
      <w:r>
        <w:t>3</w:t>
      </w:r>
      <w:r w:rsidR="005E026D">
        <w:t>0</w:t>
      </w:r>
      <w:r w:rsidR="00513C62">
        <w:t xml:space="preserve">%):  Grades in this category will include </w:t>
      </w:r>
      <w:r w:rsidR="005E026D">
        <w:t>the following:</w:t>
      </w:r>
    </w:p>
    <w:p w14:paraId="577918F8" w14:textId="77777777" w:rsidR="00513C62" w:rsidRDefault="005E026D" w:rsidP="005E026D">
      <w:pPr>
        <w:ind w:left="709"/>
      </w:pPr>
      <w:r>
        <w:t xml:space="preserve">Group presentations, note-taking, listening, </w:t>
      </w:r>
      <w:r w:rsidR="00513C62">
        <w:t xml:space="preserve">class participation, group communication, </w:t>
      </w:r>
      <w:r>
        <w:t xml:space="preserve">in-class </w:t>
      </w:r>
      <w:r w:rsidR="00513C62">
        <w:t xml:space="preserve">research, </w:t>
      </w:r>
      <w:r>
        <w:t xml:space="preserve">in-class speech writing, general </w:t>
      </w:r>
      <w:r w:rsidR="00513C62">
        <w:t>preparation,</w:t>
      </w:r>
      <w:r w:rsidR="00140AB2">
        <w:t xml:space="preserve"> student evaluations of peers, </w:t>
      </w:r>
      <w:r w:rsidR="00513C62">
        <w:t>self-eva</w:t>
      </w:r>
      <w:r>
        <w:t xml:space="preserve">luations, audience etiquette, </w:t>
      </w:r>
      <w:r>
        <w:tab/>
        <w:t>quizzes</w:t>
      </w:r>
    </w:p>
    <w:p w14:paraId="5BBFD269" w14:textId="77777777" w:rsidR="00513C62" w:rsidRDefault="005E026D">
      <w:r>
        <w:tab/>
        <w:t xml:space="preserve">Note:  Major group presentations </w:t>
      </w:r>
      <w:r w:rsidR="00513C62">
        <w:t xml:space="preserve">will count as two grades. </w:t>
      </w:r>
    </w:p>
    <w:p w14:paraId="68F7EAB2" w14:textId="77777777" w:rsidR="001216DA" w:rsidRDefault="001216DA"/>
    <w:p w14:paraId="09F3A5BB" w14:textId="77777777" w:rsidR="005E026D" w:rsidRDefault="005E026D">
      <w:r>
        <w:t xml:space="preserve">Homework (10%):  Grades in this category will include the following assignments </w:t>
      </w:r>
      <w:proofErr w:type="gramStart"/>
      <w:r>
        <w:t>that</w:t>
      </w:r>
      <w:proofErr w:type="gramEnd"/>
    </w:p>
    <w:p w14:paraId="63299C19" w14:textId="77777777" w:rsidR="005E026D" w:rsidRDefault="005E026D" w:rsidP="005E026D">
      <w:pPr>
        <w:ind w:firstLine="709"/>
      </w:pPr>
      <w:r>
        <w:t xml:space="preserve"> are completed at home: </w:t>
      </w:r>
    </w:p>
    <w:p w14:paraId="4E564884" w14:textId="77777777" w:rsidR="005E026D" w:rsidRDefault="005E026D" w:rsidP="005E026D">
      <w:pPr>
        <w:ind w:firstLine="709"/>
      </w:pPr>
      <w:r>
        <w:t xml:space="preserve"> research, speech drafts, practice</w:t>
      </w:r>
      <w:r w:rsidR="001216DA">
        <w:t>, general homework assignments</w:t>
      </w:r>
    </w:p>
    <w:p w14:paraId="5F28DD32" w14:textId="77777777" w:rsidR="00513C62" w:rsidRDefault="00513C62"/>
    <w:p w14:paraId="3DBAC0EC" w14:textId="77777777" w:rsidR="00513C62" w:rsidRDefault="00513C62">
      <w:pPr>
        <w:rPr>
          <w:b/>
          <w:bCs/>
        </w:rPr>
      </w:pPr>
      <w:r>
        <w:rPr>
          <w:b/>
          <w:bCs/>
        </w:rPr>
        <w:t>GRADING SCALE:</w:t>
      </w:r>
    </w:p>
    <w:p w14:paraId="4087FDF1" w14:textId="7BFAEE9E" w:rsidR="00513C62" w:rsidRDefault="00513C62">
      <w:r>
        <w:tab/>
        <w:t>A</w:t>
      </w:r>
      <w:r>
        <w:tab/>
        <w:t>9</w:t>
      </w:r>
      <w:r w:rsidR="007D6370">
        <w:t>0</w:t>
      </w:r>
      <w:r>
        <w:t xml:space="preserve"> – 100</w:t>
      </w:r>
    </w:p>
    <w:p w14:paraId="3C25E915" w14:textId="4B9481EA" w:rsidR="00513C62" w:rsidRDefault="00513C62">
      <w:r>
        <w:tab/>
        <w:t>B</w:t>
      </w:r>
      <w:r>
        <w:tab/>
      </w:r>
      <w:r w:rsidR="007D6370">
        <w:t>80</w:t>
      </w:r>
      <w:r>
        <w:t xml:space="preserve"> -   </w:t>
      </w:r>
      <w:r w:rsidR="007D6370">
        <w:t>89</w:t>
      </w:r>
    </w:p>
    <w:p w14:paraId="156B9F00" w14:textId="65555783" w:rsidR="00513C62" w:rsidRDefault="00513C62">
      <w:r>
        <w:tab/>
        <w:t>C</w:t>
      </w:r>
      <w:r>
        <w:tab/>
        <w:t>7</w:t>
      </w:r>
      <w:r w:rsidR="007D6370">
        <w:t>0</w:t>
      </w:r>
      <w:r>
        <w:t xml:space="preserve"> -   </w:t>
      </w:r>
      <w:r w:rsidR="007D6370">
        <w:t>79</w:t>
      </w:r>
    </w:p>
    <w:p w14:paraId="5CBF8AB4" w14:textId="03B0AFD2" w:rsidR="00513C62" w:rsidRDefault="00513C62">
      <w:r>
        <w:tab/>
        <w:t>D</w:t>
      </w:r>
      <w:r>
        <w:tab/>
      </w:r>
      <w:r w:rsidR="007D6370">
        <w:t>60</w:t>
      </w:r>
      <w:r>
        <w:t xml:space="preserve"> -   </w:t>
      </w:r>
      <w:r w:rsidR="007D6370">
        <w:t>69</w:t>
      </w:r>
      <w:r>
        <w:t xml:space="preserve"> </w:t>
      </w:r>
    </w:p>
    <w:p w14:paraId="3B391513" w14:textId="61867105" w:rsidR="00513C62" w:rsidRDefault="00513C62">
      <w:r>
        <w:tab/>
        <w:t>F</w:t>
      </w:r>
      <w:proofErr w:type="gramStart"/>
      <w:r>
        <w:tab/>
        <w:t xml:space="preserve">  0</w:t>
      </w:r>
      <w:proofErr w:type="gramEnd"/>
      <w:r>
        <w:t xml:space="preserve"> -   </w:t>
      </w:r>
      <w:r w:rsidR="007D6370">
        <w:t>59</w:t>
      </w:r>
    </w:p>
    <w:p w14:paraId="17EA5325" w14:textId="77777777" w:rsidR="00513C62" w:rsidRDefault="00513C62"/>
    <w:p w14:paraId="138472BC" w14:textId="77777777" w:rsidR="00513C62" w:rsidRDefault="00513C62">
      <w:pPr>
        <w:rPr>
          <w:b/>
          <w:bCs/>
        </w:rPr>
      </w:pPr>
      <w:r>
        <w:rPr>
          <w:b/>
          <w:bCs/>
        </w:rPr>
        <w:t>FIRST NINE WEEKS:</w:t>
      </w:r>
    </w:p>
    <w:p w14:paraId="5B3243ED" w14:textId="77777777" w:rsidR="00513C62" w:rsidRDefault="00513C62">
      <w:r>
        <w:tab/>
        <w:t>Paper bag speeches</w:t>
      </w:r>
    </w:p>
    <w:p w14:paraId="3264CCB1" w14:textId="77777777" w:rsidR="00513C62" w:rsidRDefault="00513C62">
      <w:r>
        <w:tab/>
        <w:t>Quote speeches</w:t>
      </w:r>
    </w:p>
    <w:p w14:paraId="600D63DD" w14:textId="77777777" w:rsidR="00450B41" w:rsidRDefault="00450B41">
      <w:r>
        <w:tab/>
        <w:t>Speech vocabulary (throughout semester)</w:t>
      </w:r>
      <w:r w:rsidR="00513C62">
        <w:tab/>
      </w:r>
    </w:p>
    <w:p w14:paraId="7CBCECA6" w14:textId="77777777" w:rsidR="00513C62" w:rsidRDefault="00450B41">
      <w:r>
        <w:tab/>
      </w:r>
      <w:r w:rsidR="00513C62">
        <w:t>Famous speeches</w:t>
      </w:r>
    </w:p>
    <w:p w14:paraId="76CF9490" w14:textId="77777777" w:rsidR="00513C62" w:rsidRDefault="00513C62">
      <w:r>
        <w:tab/>
      </w:r>
      <w:proofErr w:type="gramStart"/>
      <w:r>
        <w:t>Interviews  (</w:t>
      </w:r>
      <w:proofErr w:type="gramEnd"/>
      <w:r>
        <w:t>throughout semester)</w:t>
      </w:r>
    </w:p>
    <w:p w14:paraId="148346AF" w14:textId="77777777" w:rsidR="00513C62" w:rsidRDefault="00513C62">
      <w:r>
        <w:tab/>
        <w:t>Courtesy speeches</w:t>
      </w:r>
    </w:p>
    <w:p w14:paraId="0B3B707C" w14:textId="77777777" w:rsidR="00513C62" w:rsidRDefault="00513C62">
      <w:r>
        <w:tab/>
        <w:t>Group communication (throughout semester)</w:t>
      </w:r>
    </w:p>
    <w:p w14:paraId="0256EE69" w14:textId="77777777" w:rsidR="00513C62" w:rsidRDefault="00513C62">
      <w:r>
        <w:tab/>
        <w:t>Informative speeches</w:t>
      </w:r>
      <w:r>
        <w:tab/>
      </w:r>
    </w:p>
    <w:p w14:paraId="5C04EFCF" w14:textId="77777777" w:rsidR="00513C62" w:rsidRDefault="00513C62"/>
    <w:p w14:paraId="4470C4D9" w14:textId="77777777" w:rsidR="00513C62" w:rsidRDefault="00513C62">
      <w:r>
        <w:rPr>
          <w:b/>
          <w:bCs/>
        </w:rPr>
        <w:t>SECOND NINE WEEKS</w:t>
      </w:r>
      <w:r>
        <w:t>:</w:t>
      </w:r>
    </w:p>
    <w:p w14:paraId="353C91D9" w14:textId="77777777" w:rsidR="00F8079F" w:rsidRDefault="00513C62">
      <w:r>
        <w:tab/>
      </w:r>
      <w:r w:rsidR="00F8079F">
        <w:t>Informative speeches</w:t>
      </w:r>
    </w:p>
    <w:p w14:paraId="6FB40394" w14:textId="77777777" w:rsidR="00513C62" w:rsidRDefault="00F8079F">
      <w:r>
        <w:tab/>
      </w:r>
      <w:r w:rsidR="00513C62">
        <w:t>Oral interpre</w:t>
      </w:r>
      <w:r w:rsidR="00FE4B6B">
        <w:t xml:space="preserve">tation  </w:t>
      </w:r>
    </w:p>
    <w:p w14:paraId="67FA251F" w14:textId="77777777" w:rsidR="00513C62" w:rsidRDefault="00513C62">
      <w:r>
        <w:tab/>
        <w:t>Interviews (throughout semester)</w:t>
      </w:r>
    </w:p>
    <w:p w14:paraId="026F06E2" w14:textId="77777777" w:rsidR="00450B41" w:rsidRDefault="00450B41" w:rsidP="001873B0">
      <w:r>
        <w:tab/>
        <w:t>Group communication (throughout semester)</w:t>
      </w:r>
    </w:p>
    <w:p w14:paraId="7867BFCD" w14:textId="77777777" w:rsidR="00513C62" w:rsidRDefault="00450B41" w:rsidP="001873B0">
      <w:r>
        <w:tab/>
        <w:t>Speech vocabulary (throughout semester)</w:t>
      </w:r>
      <w:r w:rsidR="00513C62">
        <w:t xml:space="preserve"> </w:t>
      </w:r>
    </w:p>
    <w:p w14:paraId="3F36020D" w14:textId="77777777" w:rsidR="00513C62" w:rsidRDefault="00B374A2">
      <w:r>
        <w:tab/>
        <w:t>Persuasion project</w:t>
      </w:r>
      <w:r w:rsidR="00EA25CF">
        <w:t>s</w:t>
      </w:r>
    </w:p>
    <w:p w14:paraId="15F990C1" w14:textId="77777777" w:rsidR="00513C62" w:rsidRDefault="008E7E50">
      <w:r>
        <w:tab/>
      </w:r>
      <w:r w:rsidR="00513C62">
        <w:t>Debate</w:t>
      </w:r>
    </w:p>
    <w:p w14:paraId="22330266" w14:textId="77777777" w:rsidR="00630290" w:rsidRDefault="00FE4B6B">
      <w:r>
        <w:tab/>
      </w:r>
    </w:p>
    <w:p w14:paraId="19EFC512" w14:textId="77777777" w:rsidR="00513C62" w:rsidRDefault="00513C62">
      <w:r>
        <w:tab/>
      </w:r>
    </w:p>
    <w:p w14:paraId="1E67F7FE" w14:textId="77777777" w:rsidR="00513C62" w:rsidRDefault="00513C62">
      <w:pPr>
        <w:rPr>
          <w:b/>
          <w:bCs/>
        </w:rPr>
      </w:pPr>
      <w:r>
        <w:rPr>
          <w:b/>
          <w:bCs/>
        </w:rPr>
        <w:t>FINAL EXAM:</w:t>
      </w:r>
    </w:p>
    <w:p w14:paraId="15A18472" w14:textId="77777777" w:rsidR="001873B0" w:rsidRDefault="001873B0">
      <w:r>
        <w:t>The final exam is a comprehensive test covering all vocabulary units from the semester.</w:t>
      </w:r>
    </w:p>
    <w:p w14:paraId="7062D397" w14:textId="77777777" w:rsidR="00513C62" w:rsidRDefault="00513C62"/>
    <w:p w14:paraId="1A5C4151" w14:textId="77777777" w:rsidR="005E026D" w:rsidRDefault="005E026D"/>
    <w:p w14:paraId="604284D5" w14:textId="77777777" w:rsidR="005E026D" w:rsidRDefault="005E026D"/>
    <w:p w14:paraId="72EED95C" w14:textId="77777777" w:rsidR="005E026D" w:rsidRDefault="005E026D"/>
    <w:p w14:paraId="50159389" w14:textId="77777777" w:rsidR="005E026D" w:rsidRDefault="005E026D"/>
    <w:p w14:paraId="66C9C503" w14:textId="77777777" w:rsidR="005E026D" w:rsidRDefault="005E026D"/>
    <w:p w14:paraId="6597E08D" w14:textId="77777777" w:rsidR="005E026D" w:rsidRDefault="005E026D"/>
    <w:p w14:paraId="0E8E609C" w14:textId="77777777" w:rsidR="005E026D" w:rsidRDefault="005E026D"/>
    <w:p w14:paraId="071CFCEB" w14:textId="77777777" w:rsidR="005E026D" w:rsidRDefault="005E026D"/>
    <w:p w14:paraId="7E1F7858" w14:textId="77777777" w:rsidR="005E026D" w:rsidRDefault="005E026D"/>
    <w:p w14:paraId="1858B1EC" w14:textId="77777777" w:rsidR="005E026D" w:rsidRDefault="005E026D"/>
    <w:p w14:paraId="1DAE5838" w14:textId="77777777" w:rsidR="005E026D" w:rsidRDefault="005E026D"/>
    <w:p w14:paraId="447B19A3" w14:textId="77777777" w:rsidR="005E026D" w:rsidRDefault="005E026D"/>
    <w:p w14:paraId="41934C05" w14:textId="77777777" w:rsidR="005E026D" w:rsidRDefault="005E026D"/>
    <w:p w14:paraId="4AD8326F" w14:textId="77777777" w:rsidR="005E026D" w:rsidRDefault="005E026D"/>
    <w:sectPr w:rsidR="005E026D">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7137"/>
    <w:rsid w:val="000314EA"/>
    <w:rsid w:val="00031B5C"/>
    <w:rsid w:val="000A194D"/>
    <w:rsid w:val="000B32DF"/>
    <w:rsid w:val="000E4EFE"/>
    <w:rsid w:val="001216DA"/>
    <w:rsid w:val="00140AB2"/>
    <w:rsid w:val="001873B0"/>
    <w:rsid w:val="00450B41"/>
    <w:rsid w:val="004539DD"/>
    <w:rsid w:val="00481FF3"/>
    <w:rsid w:val="00513C62"/>
    <w:rsid w:val="005E026D"/>
    <w:rsid w:val="00630290"/>
    <w:rsid w:val="006C77BE"/>
    <w:rsid w:val="007931BD"/>
    <w:rsid w:val="007D6370"/>
    <w:rsid w:val="008934E4"/>
    <w:rsid w:val="008E7E50"/>
    <w:rsid w:val="0093278F"/>
    <w:rsid w:val="00AF22CD"/>
    <w:rsid w:val="00B374A2"/>
    <w:rsid w:val="00C37137"/>
    <w:rsid w:val="00D00607"/>
    <w:rsid w:val="00E24B51"/>
    <w:rsid w:val="00EA25CF"/>
    <w:rsid w:val="00ED12F2"/>
    <w:rsid w:val="00F8079F"/>
    <w:rsid w:val="00FE4B6B"/>
    <w:rsid w:val="00FE7159"/>
    <w:rsid w:val="00FF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80F2A"/>
  <w15:chartTrackingRefBased/>
  <w15:docId w15:val="{BCE2A560-E02F-4794-92E2-AE2DB178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semiHidden/>
    <w:rPr>
      <w:color w:val="000080"/>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0E4EFE"/>
    <w:rPr>
      <w:rFonts w:ascii="Segoe UI" w:hAnsi="Segoe UI" w:cs="Segoe UI"/>
      <w:sz w:val="18"/>
      <w:szCs w:val="18"/>
    </w:rPr>
  </w:style>
  <w:style w:type="character" w:customStyle="1" w:styleId="BalloonTextChar">
    <w:name w:val="Balloon Text Char"/>
    <w:link w:val="BalloonText"/>
    <w:uiPriority w:val="99"/>
    <w:semiHidden/>
    <w:rsid w:val="000E4EFE"/>
    <w:rPr>
      <w:rFonts w:ascii="Segoe UI" w:eastAsia="Lucida Sans Unicode"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 System</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R. Penny</dc:creator>
  <cp:keywords/>
  <cp:lastModifiedBy>Sara D. Billingsley</cp:lastModifiedBy>
  <cp:revision>3</cp:revision>
  <cp:lastPrinted>2024-01-05T15:36:00Z</cp:lastPrinted>
  <dcterms:created xsi:type="dcterms:W3CDTF">2024-01-05T15:37:00Z</dcterms:created>
  <dcterms:modified xsi:type="dcterms:W3CDTF">2024-01-05T15:37:00Z</dcterms:modified>
</cp:coreProperties>
</file>